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C5" w:rsidRDefault="00AA39C5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Pr="001D5A9B" w:rsidRDefault="001D5A9B" w:rsidP="001D5A9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1D5A9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9B" w:rsidRPr="001D5A9B" w:rsidRDefault="001D5A9B" w:rsidP="001D5A9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ru-RU"/>
        </w:rPr>
      </w:pPr>
    </w:p>
    <w:p w:rsidR="001D5A9B" w:rsidRPr="001D5A9B" w:rsidRDefault="001D5A9B" w:rsidP="001D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5A9B" w:rsidRPr="001D5A9B" w:rsidRDefault="001D5A9B" w:rsidP="001D5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ОЗЕРСКОГО ГОРОДСКОГО ОКРУГА</w:t>
      </w:r>
      <w:r w:rsidRPr="001D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5A9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ЧЕЛЯБИНСКОЙ ОБЛАСТИ</w:t>
      </w:r>
    </w:p>
    <w:p w:rsidR="001D5A9B" w:rsidRPr="001D5A9B" w:rsidRDefault="001D5A9B" w:rsidP="001D5A9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5A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1D5A9B" w:rsidRPr="001D5A9B" w:rsidRDefault="001D5A9B" w:rsidP="001D5A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85"/>
        <w:gridCol w:w="2284"/>
        <w:gridCol w:w="4344"/>
        <w:gridCol w:w="567"/>
        <w:gridCol w:w="1701"/>
      </w:tblGrid>
      <w:tr w:rsidR="001D5A9B" w:rsidRPr="001D5A9B" w:rsidTr="00CD6D6A">
        <w:tc>
          <w:tcPr>
            <w:tcW w:w="885" w:type="dxa"/>
            <w:hideMark/>
          </w:tcPr>
          <w:p w:rsidR="001D5A9B" w:rsidRPr="001D5A9B" w:rsidRDefault="001D5A9B" w:rsidP="001D5A9B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5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</w:t>
            </w:r>
          </w:p>
        </w:tc>
        <w:tc>
          <w:tcPr>
            <w:tcW w:w="2284" w:type="dxa"/>
            <w:hideMark/>
          </w:tcPr>
          <w:p w:rsidR="001D5A9B" w:rsidRPr="001D5A9B" w:rsidRDefault="005D1F25" w:rsidP="001D5A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</w:t>
            </w:r>
            <w:r w:rsidR="001D5A9B" w:rsidRPr="001D5A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бря 2023 г.</w:t>
            </w:r>
          </w:p>
        </w:tc>
        <w:tc>
          <w:tcPr>
            <w:tcW w:w="4344" w:type="dxa"/>
          </w:tcPr>
          <w:p w:rsidR="001D5A9B" w:rsidRPr="001D5A9B" w:rsidRDefault="001D5A9B" w:rsidP="001D5A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D5A9B" w:rsidRPr="001D5A9B" w:rsidRDefault="001D5A9B" w:rsidP="001D5A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A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hideMark/>
          </w:tcPr>
          <w:p w:rsidR="001D5A9B" w:rsidRPr="001D5A9B" w:rsidRDefault="001D5A9B" w:rsidP="001D5A9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D5A9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</w:p>
        </w:tc>
      </w:tr>
    </w:tbl>
    <w:p w:rsidR="001D5A9B" w:rsidRPr="001D5A9B" w:rsidRDefault="001D5A9B" w:rsidP="001D5A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A9B" w:rsidRPr="001D5A9B" w:rsidRDefault="001D5A9B" w:rsidP="001D5A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DokNai"/>
      <w:r w:rsidRPr="001D5A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«Профилактика преступлений и правонарушений на территории Озерского городского округа» </w:t>
      </w:r>
      <w:bookmarkEnd w:id="1"/>
    </w:p>
    <w:p w:rsidR="001D5A9B" w:rsidRPr="001D5A9B" w:rsidRDefault="001D5A9B" w:rsidP="001D5A9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A9B" w:rsidRPr="000B18C3" w:rsidRDefault="001D5A9B" w:rsidP="001D5A9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1D5A9B" w:rsidRPr="000B18C3" w:rsidRDefault="001D5A9B" w:rsidP="001D5A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постановлением администрации Озерского городского округа от __________ № _____ «О порядке принятия решений о разработке муниципальных программ Озерского городского округа, их формировании                                    и реализации» п о с </w:t>
      </w:r>
      <w:proofErr w:type="gramStart"/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B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D5A9B" w:rsidRPr="001D5A9B" w:rsidRDefault="001D5A9B" w:rsidP="001D5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муниципальную программу «Профилактика преступлений и правонарушений на территории Озерского городского округа»</w:t>
      </w:r>
      <w:r w:rsidR="005D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1D5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A9B" w:rsidRPr="001D5A9B" w:rsidRDefault="001D5A9B" w:rsidP="001D5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5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 01.01.2024 года.</w:t>
      </w:r>
    </w:p>
    <w:p w:rsidR="001D5A9B" w:rsidRPr="001D5A9B" w:rsidRDefault="001D5A9B" w:rsidP="001D5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D5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5D1F25" w:rsidRPr="00904A11" w:rsidRDefault="001D5A9B" w:rsidP="005D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D5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выполнением настоящего постановления </w:t>
      </w:r>
      <w:r w:rsidR="005D1F25"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                                    </w:t>
      </w:r>
      <w:r w:rsidR="005D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</w:t>
      </w:r>
      <w:r w:rsidR="005D1F25"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Озерского городского округа </w:t>
      </w:r>
      <w:proofErr w:type="spellStart"/>
      <w:r w:rsidR="005D1F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</w:t>
      </w:r>
      <w:proofErr w:type="spellEnd"/>
      <w:r w:rsidR="005D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5D1F25" w:rsidRPr="00904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A9B" w:rsidRPr="001D5A9B" w:rsidRDefault="001D5A9B" w:rsidP="001D5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9B" w:rsidRPr="001D5A9B" w:rsidRDefault="001D5A9B" w:rsidP="001D5A9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A9B" w:rsidRPr="001D5A9B" w:rsidRDefault="001D5A9B" w:rsidP="001D5A9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A9B" w:rsidRPr="001D5A9B" w:rsidRDefault="001D5A9B" w:rsidP="001D5A9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5A9B" w:rsidRPr="001D5A9B" w:rsidRDefault="001D5A9B" w:rsidP="001D5A9B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dp"/>
      <w:r w:rsidRPr="001D5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Озерского городского округа                                       </w:t>
      </w:r>
      <w:bookmarkEnd w:id="2"/>
      <w:r w:rsidRPr="001D5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Е.Ю. Щербаков</w:t>
      </w: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D5A9B" w:rsidRPr="00AF33B2" w:rsidRDefault="001D5A9B" w:rsidP="00AA39C5">
      <w:pPr>
        <w:widowControl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3"/>
      </w:tblGrid>
      <w:tr w:rsidR="00AA39C5" w:rsidRPr="00AF33B2" w:rsidTr="00AA39C5">
        <w:trPr>
          <w:trHeight w:val="1027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Утверждена </w:t>
            </w:r>
          </w:p>
          <w:p w:rsidR="00AA39C5" w:rsidRPr="00AF33B2" w:rsidRDefault="00AA39C5" w:rsidP="00AA39C5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AA39C5" w:rsidRPr="00AF33B2" w:rsidRDefault="00AA39C5" w:rsidP="00AA39C5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Озерского городского округа </w:t>
            </w:r>
          </w:p>
          <w:p w:rsidR="00AA39C5" w:rsidRPr="00AF33B2" w:rsidRDefault="00AA39C5" w:rsidP="00AA39C5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 № ________</w:t>
            </w: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u w:val="single"/>
                <w:lang w:eastAsia="ru-RU"/>
              </w:rPr>
            </w:pPr>
            <w:r w:rsidRPr="00AF33B2">
              <w:rPr>
                <w:rFonts w:ascii="Times New Roman" w:eastAsia="Times New Roman" w:hAnsi="Times New Roman" w:cs="Courier New"/>
                <w:sz w:val="26"/>
                <w:szCs w:val="26"/>
                <w:u w:val="single"/>
                <w:lang w:eastAsia="ru-RU"/>
              </w:rPr>
              <w:t>«</w:t>
            </w:r>
            <w:r w:rsidRPr="00AF33B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Профилактика преступлений и правонарушений на территории Озерского городского округа</w:t>
            </w:r>
            <w:r w:rsidRPr="00AF33B2">
              <w:rPr>
                <w:rFonts w:ascii="Times New Roman" w:eastAsia="Times New Roman" w:hAnsi="Times New Roman" w:cs="Courier New"/>
                <w:sz w:val="26"/>
                <w:szCs w:val="26"/>
                <w:u w:val="single"/>
                <w:lang w:eastAsia="ru-RU"/>
              </w:rPr>
              <w:t>»</w:t>
            </w: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AF33B2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Озерск, Челябинская область</w:t>
            </w: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F33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Pr="00AF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AA39C5" w:rsidRPr="00AF33B2" w:rsidRDefault="00AA39C5" w:rsidP="00A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AA39C5" w:rsidRPr="00AF33B2" w:rsidRDefault="00AA39C5" w:rsidP="00AA39C5">
      <w:pPr>
        <w:widowControl w:val="0"/>
        <w:spacing w:after="0" w:line="223" w:lineRule="exact"/>
        <w:jc w:val="both"/>
        <w:rPr>
          <w:rFonts w:ascii="Times New Roman" w:eastAsia="Courier New" w:hAnsi="Times New Roman" w:cs="Times New Roman"/>
          <w:bCs/>
          <w:spacing w:val="-10"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AA39C5" w:rsidRDefault="00AA39C5" w:rsidP="00AA39C5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AA39C5" w:rsidRDefault="00AA39C5" w:rsidP="00AA39C5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AA39C5" w:rsidRDefault="00AA39C5" w:rsidP="00AA39C5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AA39C5" w:rsidRDefault="00AA39C5" w:rsidP="00AA39C5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652"/>
        <w:gridCol w:w="142"/>
        <w:gridCol w:w="137"/>
        <w:gridCol w:w="1001"/>
        <w:gridCol w:w="110"/>
        <w:gridCol w:w="311"/>
        <w:gridCol w:w="1134"/>
        <w:gridCol w:w="77"/>
        <w:gridCol w:w="206"/>
        <w:gridCol w:w="1040"/>
        <w:gridCol w:w="275"/>
        <w:gridCol w:w="103"/>
        <w:gridCol w:w="1419"/>
      </w:tblGrid>
      <w:tr w:rsidR="00AA39C5" w:rsidRPr="00AF33B2" w:rsidTr="00AA39C5">
        <w:tc>
          <w:tcPr>
            <w:tcW w:w="95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br w:type="page"/>
            </w:r>
            <w:r w:rsidRPr="00AF33B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Паспорт муниципальной программы</w:t>
            </w:r>
          </w:p>
          <w:p w:rsidR="00AA39C5" w:rsidRPr="00AF33B2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u w:val="single"/>
                <w:lang w:eastAsia="ru-RU"/>
              </w:rPr>
            </w:pPr>
            <w:r w:rsidRPr="00AF33B2">
              <w:rPr>
                <w:rFonts w:ascii="Times New Roman" w:eastAsia="Times New Roman" w:hAnsi="Times New Roman" w:cs="Courier New"/>
                <w:sz w:val="24"/>
                <w:szCs w:val="26"/>
                <w:u w:val="single"/>
                <w:lang w:eastAsia="ru-RU"/>
              </w:rPr>
              <w:t>«</w:t>
            </w:r>
            <w:r w:rsidRPr="00AF33B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Профилактика преступлений и правонарушений на территории Озерского городского округа</w:t>
            </w:r>
            <w:r w:rsidRPr="00AF33B2">
              <w:rPr>
                <w:rFonts w:ascii="Times New Roman" w:eastAsia="Times New Roman" w:hAnsi="Times New Roman" w:cs="Courier New"/>
                <w:sz w:val="24"/>
                <w:szCs w:val="26"/>
                <w:u w:val="single"/>
                <w:lang w:eastAsia="ru-RU"/>
              </w:rPr>
              <w:t xml:space="preserve">» </w:t>
            </w:r>
          </w:p>
          <w:p w:rsidR="00AA39C5" w:rsidRPr="00AF33B2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A39C5" w:rsidRPr="00AF33B2" w:rsidTr="00AA39C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33B2">
              <w:rPr>
                <w:rFonts w:ascii="Times New Roman" w:eastAsia="Times New Roman" w:hAnsi="Times New Roman" w:cs="Times New Roman"/>
              </w:rPr>
              <w:t>1.Снижение количества преступлений и правонарушений на территории Озерского городского округа;</w:t>
            </w:r>
          </w:p>
          <w:p w:rsidR="00AA39C5" w:rsidRPr="00AF33B2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2. Совершенствование на территории Озерского городского округа системы профилактики преступлений, совершаемых с использованием информационно-телекоммуникационных технологий;</w:t>
            </w:r>
          </w:p>
          <w:p w:rsidR="00AA39C5" w:rsidRPr="00AF33B2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 xml:space="preserve">3. Создание в Озерском городском округе Челябинской области эффективной системы противодействия (профилактики) коррупции. </w:t>
            </w:r>
          </w:p>
        </w:tc>
      </w:tr>
      <w:tr w:rsidR="00AA39C5" w:rsidRPr="00AF33B2" w:rsidTr="00AA39C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AA39C5" w:rsidRPr="00AF33B2" w:rsidTr="00AA39C5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</w:rPr>
              <w:t>Администрация Озерского городского округа (служба безопасности и взаимодействия с правоохранительными органами)</w:t>
            </w:r>
          </w:p>
        </w:tc>
      </w:tr>
      <w:tr w:rsidR="00AA39C5" w:rsidRPr="00AF33B2" w:rsidTr="00AA39C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76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9C5" w:rsidRPr="001B26DA" w:rsidTr="00AA39C5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показателя, </w:t>
            </w:r>
          </w:p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39C5" w:rsidRPr="001B26DA" w:rsidTr="00AA39C5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B5C48">
              <w:rPr>
                <w:rFonts w:ascii="Times New Roman" w:hAnsi="Times New Roman" w:cs="Times New Roman"/>
              </w:rPr>
              <w:t xml:space="preserve"> Ко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 xml:space="preserve">личество жителей Озерского городского округа, вновь проинформированных о порядке действий при совершении в отношении них преступлений и правонарушений,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AA39C5" w:rsidRPr="001B26DA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B5C48">
              <w:rPr>
                <w:rFonts w:ascii="Times New Roman" w:hAnsi="Times New Roman" w:cs="Times New Roman"/>
              </w:rPr>
              <w:t>К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изготовленных и приобретенных средств наглядной агитации (листовок) по вопросам противодействия правонарушениям,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AA39C5" w:rsidRPr="001B26DA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3.Количество пресеченных правонарушений с участием добровольных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объединений, (правонарушений).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AA39C5" w:rsidRPr="001B26DA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 xml:space="preserve">4. Количество изготовленной отличительной символики народного дружинника,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(штук.)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A39C5" w:rsidRPr="001B26DA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5. Количество разработанных информационно-аналитических материалов профилактического характера по защите населения от телефонных мошенничеств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03923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(штук).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A39C5" w:rsidRPr="001B26DA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6. Количество проведенных мероприятий по профилактике преступлений, совершаемых с использованием информационно-телекоммуникационных 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(единиц).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AA39C5" w:rsidRPr="001B26DA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BB5C48">
              <w:t xml:space="preserve"> 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Количество распространенных средств наглядной агитации (листовок) по вопросам противодействия коррупции, (штук).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AA39C5" w:rsidRPr="001B26DA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BB5C48">
              <w:t xml:space="preserve"> 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 xml:space="preserve">Доля нормативных правовых актов Администрации 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Озерского городского округа и их проектов, по которым проведена антикоррупционная экспертиза,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A39C5" w:rsidRPr="001B26DA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BB5C48">
              <w:t xml:space="preserve"> 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заседаний Комиссии по противодействию коррупции на территори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Озерского городского округа, (заседания)</w:t>
            </w: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A39C5" w:rsidRPr="001B26DA" w:rsidTr="00AA39C5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B5C4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C48">
              <w:rPr>
                <w:rFonts w:ascii="Times New Roman" w:eastAsia="Times New Roman" w:hAnsi="Times New Roman" w:cs="Times New Roman"/>
                <w:lang w:eastAsia="ru-RU"/>
              </w:rPr>
              <w:t>10. Доля рассмотренных сообщений, поступивших по телефону «горячей линии» по фактам проявления коррупции в Озерском городском округе от жителей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(%).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B26DA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6D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A39C5" w:rsidRPr="00BA1B03" w:rsidTr="00AA39C5">
        <w:trPr>
          <w:trHeight w:val="66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BA1B03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элемента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BA1B03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BA1B03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BA1B03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BA1B03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AA39C5" w:rsidRPr="00BA1B03" w:rsidTr="00AA39C5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A1B03">
              <w:rPr>
                <w:rFonts w:ascii="Times New Roman" w:hAnsi="Times New Roman" w:cs="Times New Roman"/>
              </w:rPr>
              <w:t xml:space="preserve"> Противодействие </w:t>
            </w:r>
            <w:proofErr w:type="spellStart"/>
            <w:r w:rsidRPr="00BA1B03">
              <w:rPr>
                <w:rFonts w:ascii="Times New Roman" w:hAnsi="Times New Roman" w:cs="Times New Roman"/>
              </w:rPr>
              <w:t>киберпреступности</w:t>
            </w:r>
            <w:proofErr w:type="spellEnd"/>
            <w:r w:rsidR="00FB390F">
              <w:rPr>
                <w:rFonts w:ascii="Times New Roman" w:hAnsi="Times New Roman" w:cs="Times New Roman"/>
              </w:rPr>
              <w:t xml:space="preserve"> и </w:t>
            </w:r>
            <w:r w:rsidRPr="00BA1B03">
              <w:rPr>
                <w:rFonts w:ascii="Times New Roman" w:hAnsi="Times New Roman" w:cs="Times New Roman"/>
              </w:rPr>
              <w:t>повышения эффективности обеспечения безопасности населения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Информирование жителей Озерского городского округа о порядке действий при совершении в отношении них преступл</w:t>
            </w:r>
            <w:r w:rsidRPr="008F3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ений и правонарушений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10026C">
              <w:t xml:space="preserve"> </w:t>
            </w: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Количество жителей Озерского городского округа, вновь проинформированных о порядке действий при совершении в отношении них преступлений и правонарушений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BA1B03" w:rsidTr="00AA39C5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Принятие профилактических мер, направленных на предупреждение правонарушений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1. Количество изготовленных и приобретенных средств наглядной агитации (листовок) по вопросам противодействия правонарушениям;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BA1B03" w:rsidTr="00AA39C5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Содействие деятельности добровольных народных дружин.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1. Количество пресеченных правонарушений с участием добровольных общественных объединений, правонарушений.</w:t>
            </w:r>
          </w:p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2. Количество изготовленной отличительной символики народного дружинника.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BA1B03" w:rsidTr="00AA39C5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 Повышение уровня правовой грамотности и развития правосознания граждан.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0026C">
              <w:t xml:space="preserve"> </w:t>
            </w: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Количество разработанных информационно-аналитических материалов профилактического характера по защите населения от телефонных мошенничеств</w:t>
            </w:r>
          </w:p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проведенных мероприятий по профилактике преступлений, </w:t>
            </w: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совершаемых с использованием информационно-телекоммуникационных технологий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BA1B03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A1B03">
              <w:rPr>
                <w:rFonts w:ascii="Times New Roman" w:hAnsi="Times New Roman" w:cs="Times New Roman"/>
              </w:rPr>
              <w:t xml:space="preserve"> Противодействие коррупции в Озерском городском округе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1.Популяризация антикоррупционных стандартов.</w:t>
            </w:r>
          </w:p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0026C">
              <w:t xml:space="preserve"> </w:t>
            </w: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Количество распространенных средств наглядной агитации (листовок)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9C5" w:rsidRPr="0010026C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2.Проведение антикоррупционного мониторинга.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1. Доля нормативных правовых актов Администрации Озерского городского округа и их проектов, по которым проведена антикоррупционная экспертиза.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9C5" w:rsidRPr="0010026C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3.Раннее выявление коррупционных факторов, создающих потенциальную возможность для коррупционных решений и действий должностных лиц органов местного самоуправления.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1. Количество проведенных заседаний Комиссии по противодействию коррупции на территор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ии Озерского городского округа.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9C5" w:rsidRPr="00BA1B03" w:rsidTr="00AA39C5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</w:t>
            </w:r>
            <w:r w:rsidRPr="00BA1B03">
              <w:rPr>
                <w:rFonts w:ascii="Times New Roman" w:eastAsia="Times New Roman" w:hAnsi="Times New Roman" w:cs="Times New Roman"/>
                <w:sz w:val="20"/>
                <w:lang w:eastAsia="ru-RU"/>
              </w:rPr>
              <w:tab/>
              <w:t>Развитие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0026C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26C">
              <w:rPr>
                <w:rFonts w:ascii="Times New Roman" w:eastAsia="Times New Roman" w:hAnsi="Times New Roman" w:cs="Times New Roman"/>
                <w:lang w:eastAsia="ru-RU"/>
              </w:rPr>
              <w:t>1. Доля рассмотренных сообщений, поступивших по телефону «горячей линии» по фактам проявления коррупции в Озерском городском округе от жителей округа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B03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39C5" w:rsidRPr="00BA1B03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9C5" w:rsidRPr="008F358E" w:rsidTr="00AA39C5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39C5" w:rsidRPr="008F358E" w:rsidTr="00AA39C5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8F358E" w:rsidTr="00AA39C5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8F358E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AA39C5" w:rsidRPr="008F358E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8F358E" w:rsidTr="00AA39C5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A39C5" w:rsidRDefault="00AA39C5" w:rsidP="00AA39C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33"/>
      </w:tblGrid>
      <w:tr w:rsidR="00AA39C5" w:rsidRPr="008F358E" w:rsidTr="00AA39C5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>Структура муниципальной программы</w:t>
            </w:r>
          </w:p>
          <w:p w:rsidR="00AA39C5" w:rsidRPr="008F358E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«Профилактика преступлений и правонарушений на территории Озерского городского округа»</w:t>
            </w:r>
          </w:p>
          <w:p w:rsidR="00AA39C5" w:rsidRPr="008F358E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8F358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AA39C5" w:rsidRPr="008F358E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a"/>
        <w:tblW w:w="9307" w:type="dxa"/>
        <w:tblLayout w:type="fixed"/>
        <w:tblLook w:val="04A0" w:firstRow="1" w:lastRow="0" w:firstColumn="1" w:lastColumn="0" w:noHBand="0" w:noVBand="1"/>
      </w:tblPr>
      <w:tblGrid>
        <w:gridCol w:w="630"/>
        <w:gridCol w:w="4023"/>
        <w:gridCol w:w="2327"/>
        <w:gridCol w:w="2327"/>
      </w:tblGrid>
      <w:tr w:rsidR="00AA39C5" w:rsidRPr="008F358E" w:rsidTr="00AA39C5">
        <w:tc>
          <w:tcPr>
            <w:tcW w:w="630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№ п/п</w:t>
            </w:r>
          </w:p>
        </w:tc>
        <w:tc>
          <w:tcPr>
            <w:tcW w:w="4023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Задачи структурного элемента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Исполнитель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4023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8677" w:type="dxa"/>
            <w:gridSpan w:val="3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Процессная часть</w:t>
            </w:r>
          </w:p>
        </w:tc>
      </w:tr>
      <w:tr w:rsidR="00AA39C5" w:rsidRPr="00DE459C" w:rsidTr="00AA39C5">
        <w:tc>
          <w:tcPr>
            <w:tcW w:w="630" w:type="dxa"/>
          </w:tcPr>
          <w:p w:rsidR="00AA39C5" w:rsidRPr="00DE459C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DE459C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</w:p>
        </w:tc>
        <w:tc>
          <w:tcPr>
            <w:tcW w:w="8677" w:type="dxa"/>
            <w:gridSpan w:val="3"/>
          </w:tcPr>
          <w:p w:rsidR="00AA39C5" w:rsidRPr="00DE459C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Pr="00DE459C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Противодействие </w:t>
            </w:r>
            <w:proofErr w:type="spellStart"/>
            <w:r w:rsidRPr="00DE459C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киберпреступности</w:t>
            </w:r>
            <w:proofErr w:type="spellEnd"/>
            <w:r w:rsidRPr="00DE459C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и повышения эффективности обеспечения безопасности населения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867565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6756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1.1</w:t>
            </w:r>
          </w:p>
        </w:tc>
        <w:tc>
          <w:tcPr>
            <w:tcW w:w="4023" w:type="dxa"/>
          </w:tcPr>
          <w:p w:rsidR="00AA39C5" w:rsidRPr="00867565" w:rsidRDefault="00AA39C5" w:rsidP="00AA39C5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6756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Информирование жителей Озерского городского округа о порядке действий при совершении в отношении них преступлений и правонарушений.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867565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67565">
              <w:rPr>
                <w:rFonts w:ascii="Times New Roman" w:eastAsia="Courier New" w:hAnsi="Times New Roman" w:cs="Times New Roman"/>
                <w:bCs/>
                <w:spacing w:val="-10"/>
                <w:lang w:val="en-US" w:eastAsia="ru-RU"/>
              </w:rPr>
              <w:t>1</w:t>
            </w:r>
            <w:r w:rsidRPr="0086756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.2</w:t>
            </w:r>
          </w:p>
        </w:tc>
        <w:tc>
          <w:tcPr>
            <w:tcW w:w="4023" w:type="dxa"/>
          </w:tcPr>
          <w:p w:rsidR="00AA39C5" w:rsidRPr="00867565" w:rsidRDefault="00AA39C5" w:rsidP="00AA39C5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6756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Принятие профилактических мер, направленных на предупреждение правонарушений</w:t>
            </w:r>
          </w:p>
          <w:p w:rsidR="00AA39C5" w:rsidRPr="00867565" w:rsidRDefault="00AA39C5" w:rsidP="00AA39C5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867565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6756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1.3</w:t>
            </w:r>
          </w:p>
        </w:tc>
        <w:tc>
          <w:tcPr>
            <w:tcW w:w="4023" w:type="dxa"/>
          </w:tcPr>
          <w:p w:rsidR="00AA39C5" w:rsidRPr="00867565" w:rsidRDefault="00AA39C5" w:rsidP="00AA39C5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6756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Повышение уровня правовой грамотности и развития правосознания граждан.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867565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6756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1.4</w:t>
            </w:r>
          </w:p>
        </w:tc>
        <w:tc>
          <w:tcPr>
            <w:tcW w:w="4023" w:type="dxa"/>
          </w:tcPr>
          <w:p w:rsidR="00AA39C5" w:rsidRPr="00867565" w:rsidRDefault="00AA39C5" w:rsidP="00AA39C5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67565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Содействие деятельности добровольных народных дружин.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DE459C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DE459C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</w:t>
            </w:r>
          </w:p>
        </w:tc>
        <w:tc>
          <w:tcPr>
            <w:tcW w:w="8677" w:type="dxa"/>
            <w:gridSpan w:val="3"/>
          </w:tcPr>
          <w:p w:rsidR="00AA39C5" w:rsidRPr="00DE459C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Структурный элемент</w:t>
            </w:r>
            <w:r w:rsidRPr="00DE459C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Противодействие коррупции в Озерском городском округе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FB77F6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FB77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2.1</w:t>
            </w:r>
          </w:p>
        </w:tc>
        <w:tc>
          <w:tcPr>
            <w:tcW w:w="4023" w:type="dxa"/>
          </w:tcPr>
          <w:p w:rsidR="00AA39C5" w:rsidRPr="00FB77F6" w:rsidRDefault="00AA39C5" w:rsidP="00AA39C5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FB77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Популяризация антикоррупционных стандартов.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FB77F6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FB77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2.2</w:t>
            </w:r>
          </w:p>
        </w:tc>
        <w:tc>
          <w:tcPr>
            <w:tcW w:w="4023" w:type="dxa"/>
          </w:tcPr>
          <w:p w:rsidR="00AA39C5" w:rsidRPr="00FB77F6" w:rsidRDefault="00AA39C5" w:rsidP="00AA39C5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FB77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Проведение антикоррупционного мониторинга.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FB77F6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FB77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2.3</w:t>
            </w:r>
          </w:p>
        </w:tc>
        <w:tc>
          <w:tcPr>
            <w:tcW w:w="4023" w:type="dxa"/>
          </w:tcPr>
          <w:p w:rsidR="00AA39C5" w:rsidRPr="00FB77F6" w:rsidRDefault="00AA39C5" w:rsidP="00AA39C5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FB77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Раннее выявление коррупционных факторов, создающих потенциальную возможность для коррупционных решений и действий должностных лиц органов местного самоуправления.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8F358E" w:rsidTr="00AA39C5">
        <w:tc>
          <w:tcPr>
            <w:tcW w:w="630" w:type="dxa"/>
          </w:tcPr>
          <w:p w:rsidR="00AA39C5" w:rsidRPr="00FB77F6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FB77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2.4</w:t>
            </w:r>
          </w:p>
        </w:tc>
        <w:tc>
          <w:tcPr>
            <w:tcW w:w="4023" w:type="dxa"/>
          </w:tcPr>
          <w:p w:rsidR="00AA39C5" w:rsidRPr="00FB77F6" w:rsidRDefault="00AA39C5" w:rsidP="00AA39C5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FB77F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Развитие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коррупции.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AA39C5" w:rsidRPr="008F358E" w:rsidRDefault="00AA39C5" w:rsidP="00AA39C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8F358E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</w:tbl>
    <w:p w:rsidR="00AA39C5" w:rsidRPr="00FB77F6" w:rsidRDefault="00AA39C5" w:rsidP="00AA39C5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5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AA39C5" w:rsidRPr="00926195" w:rsidTr="00AA39C5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9C5" w:rsidRPr="00926195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92619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 xml:space="preserve">Паспорт структурного элемента </w:t>
            </w:r>
          </w:p>
          <w:p w:rsidR="00AA39C5" w:rsidRPr="00926195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92619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Противодействие </w:t>
            </w:r>
            <w:proofErr w:type="spellStart"/>
            <w:r w:rsidRPr="0092619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киберпреступности</w:t>
            </w:r>
            <w:proofErr w:type="spellEnd"/>
            <w:r w:rsidRPr="0092619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 xml:space="preserve"> и повышения эффективности обеспечения безопасности населения </w:t>
            </w:r>
          </w:p>
          <w:p w:rsidR="00AA39C5" w:rsidRPr="00926195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92619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структурного элемента</w:t>
            </w:r>
          </w:p>
          <w:p w:rsidR="00AA39C5" w:rsidRPr="00926195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92619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«Профилактика преступлений и правонарушений на территории Озерского городского округа»</w:t>
            </w:r>
          </w:p>
          <w:p w:rsidR="00AA39C5" w:rsidRPr="00926195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926195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AA39C5" w:rsidRPr="008F358E" w:rsidTr="00AA39C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0E0BB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BBF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96A71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>1. Информирование жителей Озерского городского округа о порядке действий при совершении в отношении них преступлений и правонарушений.</w:t>
            </w:r>
          </w:p>
          <w:p w:rsidR="00AA39C5" w:rsidRPr="00196A71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>2. Принятие профилактических мер, направленных на предупреждение правонарушений.</w:t>
            </w:r>
          </w:p>
          <w:p w:rsidR="00AA39C5" w:rsidRPr="00196A71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>3. Содействие деятельности добровольных народных дружин.</w:t>
            </w:r>
          </w:p>
          <w:p w:rsidR="00AA39C5" w:rsidRPr="00901F80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>4. Повышение уровня правовой грамотности и развития правосознания граждан.</w:t>
            </w:r>
          </w:p>
        </w:tc>
      </w:tr>
      <w:tr w:rsidR="00AA39C5" w:rsidRPr="0035546F" w:rsidTr="00AA39C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AA39C5" w:rsidRPr="0035546F" w:rsidTr="00AA39C5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35546F" w:rsidTr="00AA39C5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39C5" w:rsidRPr="0035546F" w:rsidTr="00AA39C5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01F80">
              <w:t xml:space="preserve"> </w:t>
            </w: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Количество жителей Озерского городского округа, вновь проинформированных о порядке действий при совершении в отношении них преступлений и правонарушений, (человек).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AA39C5" w:rsidRPr="0035546F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01F80">
              <w:rPr>
                <w:rFonts w:ascii="Times New Roman" w:hAnsi="Times New Roman" w:cs="Times New Roman"/>
              </w:rPr>
              <w:t xml:space="preserve"> Количество изготовленных и приобретенных средств наглядной агитации (листовок) по вопросам противодействия правонарушениям, (штук).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AA39C5" w:rsidRPr="0035546F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пресеченных правонарушений с участием добровольных </w:t>
            </w: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общественных объединений, (правонарушений).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AA39C5" w:rsidRPr="0035546F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4. Количество изготовленной отличительной символики народного дружинника, (штук).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A39C5" w:rsidRPr="0035546F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901F80">
              <w:rPr>
                <w:rFonts w:ascii="Times New Roman" w:hAnsi="Times New Roman" w:cs="Times New Roman"/>
              </w:rPr>
              <w:t xml:space="preserve"> Количество разработанных информационно-аналитических материалов профилактического характера по защите населения от телефонных мошенничеств, (штук)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A39C5" w:rsidRPr="0035546F" w:rsidTr="00AA39C5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901F80">
              <w:t xml:space="preserve"> </w:t>
            </w: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по профилактике преступлений, совершаемых с использованием информационно-телекоммуникационных технологий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AA39C5" w:rsidRPr="0035546F" w:rsidTr="00AA39C5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35546F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39C5" w:rsidRPr="0035546F" w:rsidTr="00AA39C5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35546F" w:rsidTr="00AA39C5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35546F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AA39C5" w:rsidRPr="0035546F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35546F" w:rsidTr="00AA39C5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35546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4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A39C5" w:rsidRPr="0035546F" w:rsidRDefault="00AA39C5" w:rsidP="00AA39C5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794"/>
        <w:gridCol w:w="1559"/>
        <w:gridCol w:w="1418"/>
        <w:gridCol w:w="1418"/>
        <w:gridCol w:w="1418"/>
      </w:tblGrid>
      <w:tr w:rsidR="00AA39C5" w:rsidRPr="002F30B7" w:rsidTr="00AA39C5">
        <w:tc>
          <w:tcPr>
            <w:tcW w:w="9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39C5" w:rsidRPr="002F30B7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F30B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lastRenderedPageBreak/>
              <w:t xml:space="preserve">Паспорт структурного элемента </w:t>
            </w:r>
          </w:p>
          <w:p w:rsidR="00AA39C5" w:rsidRPr="002F30B7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2F30B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«Противодействие коррупции в Озерском городском округе»</w:t>
            </w:r>
          </w:p>
          <w:p w:rsidR="00AA39C5" w:rsidRPr="002F30B7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2F30B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наименование структурного элемента </w:t>
            </w:r>
          </w:p>
          <w:p w:rsidR="00AA39C5" w:rsidRPr="002F30B7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</w:pPr>
            <w:r w:rsidRPr="002F30B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u w:val="single"/>
                <w:lang w:eastAsia="ru-RU"/>
              </w:rPr>
              <w:t>«Профилактика преступлений и правонарушений на территории Озерского городского округа»</w:t>
            </w:r>
          </w:p>
          <w:p w:rsidR="00AA39C5" w:rsidRPr="002F30B7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2F30B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AA39C5" w:rsidRPr="008F358E" w:rsidTr="00AA39C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0E0BBF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BBF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96A71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ab/>
              <w:t>Популяризация антикоррупционных стандартов.</w:t>
            </w:r>
          </w:p>
          <w:p w:rsidR="00AA39C5" w:rsidRPr="00196A71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ab/>
              <w:t>Проведение антикоррупционного мониторинга.</w:t>
            </w:r>
          </w:p>
          <w:p w:rsidR="00AA39C5" w:rsidRPr="00196A71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ab/>
              <w:t>Раннее выявление коррупционных факторов, создающих потенциальную возможность для коррупционных решений и действий должностных лиц органов местного самоуправления.</w:t>
            </w:r>
          </w:p>
          <w:p w:rsidR="00AA39C5" w:rsidRPr="00196A71" w:rsidRDefault="00AA39C5" w:rsidP="00AA39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ab/>
              <w:t>Развитие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коррупции.</w:t>
            </w:r>
          </w:p>
        </w:tc>
      </w:tr>
      <w:tr w:rsidR="00AA39C5" w:rsidRPr="00C21DC8" w:rsidTr="00AA39C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196A71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A71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AA39C5" w:rsidRPr="00C21DC8" w:rsidTr="00AA39C5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</w:tr>
      <w:tr w:rsidR="00AA39C5" w:rsidRPr="00C21DC8" w:rsidTr="00AA39C5">
        <w:trPr>
          <w:trHeight w:val="769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39C5" w:rsidRPr="00C21DC8" w:rsidTr="00AA39C5">
        <w:trPr>
          <w:trHeight w:val="218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01F80">
              <w:rPr>
                <w:rFonts w:ascii="Times New Roman" w:hAnsi="Times New Roman" w:cs="Times New Roman"/>
              </w:rPr>
              <w:t xml:space="preserve"> Количество распространенных средств наглядной агитации (листовок) по вопросам противодействия коррупции, (штук);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AA39C5" w:rsidRPr="00C21DC8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01F80">
              <w:rPr>
                <w:rFonts w:ascii="Times New Roman" w:hAnsi="Times New Roman" w:cs="Times New Roman"/>
              </w:rPr>
              <w:t xml:space="preserve"> Доля нормативных правовых актов Администрации Озерского городского округа и их проектов, по которым проведена антикоррупционная экспертиза, (%);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A39C5" w:rsidRPr="00C21DC8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01F80">
              <w:rPr>
                <w:rFonts w:ascii="Times New Roman" w:hAnsi="Times New Roman" w:cs="Times New Roman"/>
              </w:rPr>
              <w:t xml:space="preserve"> </w:t>
            </w: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заседаний Комиссии по противодействию коррупции на территории Озерского </w:t>
            </w: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округа, (заседания)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A39C5" w:rsidRPr="00C21DC8" w:rsidTr="00AA39C5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8F358E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901F80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01F80">
              <w:rPr>
                <w:rFonts w:ascii="Times New Roman" w:hAnsi="Times New Roman" w:cs="Times New Roman"/>
              </w:rPr>
              <w:t xml:space="preserve"> Доля </w:t>
            </w:r>
            <w:r w:rsidRPr="00901F80">
              <w:rPr>
                <w:rFonts w:ascii="Times New Roman" w:eastAsia="Times New Roman" w:hAnsi="Times New Roman" w:cs="Times New Roman"/>
                <w:lang w:eastAsia="ru-RU"/>
              </w:rPr>
              <w:t>рассмотренных сообщений, поступивших по телефону «горячей линии» по фактам проявления коррупции в Озерском городском округе от жителей округа, (%).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AA39C5" w:rsidRPr="00C21DC8" w:rsidTr="00AA39C5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39C5" w:rsidRPr="00C21DC8" w:rsidTr="00AA39C5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C21DC8" w:rsidTr="00AA39C5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C21DC8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A39C5" w:rsidRPr="00C21DC8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C21DC8" w:rsidTr="00AA39C5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C21DC8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A39C5" w:rsidRPr="00901F80" w:rsidRDefault="00AA39C5" w:rsidP="00AA39C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 w:type="page"/>
      </w:r>
    </w:p>
    <w:p w:rsidR="00AA39C5" w:rsidRPr="00C21DC8" w:rsidRDefault="00AA39C5" w:rsidP="00AA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Перечень мероприятий структурных элементов муниципальной программы</w:t>
      </w:r>
    </w:p>
    <w:p w:rsidR="00AA39C5" w:rsidRPr="00C21DC8" w:rsidRDefault="00AA39C5" w:rsidP="00AA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</w:pPr>
      <w:r w:rsidRPr="00C21DC8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«Профилактика преступлений и правонарушений на территории Озерского городского округа»</w:t>
      </w:r>
    </w:p>
    <w:p w:rsidR="00AA39C5" w:rsidRPr="00C21DC8" w:rsidRDefault="00AA39C5" w:rsidP="00AA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21DC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наименование муниципальной программы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2046"/>
        <w:gridCol w:w="1783"/>
        <w:gridCol w:w="1418"/>
        <w:gridCol w:w="1227"/>
        <w:gridCol w:w="1227"/>
        <w:gridCol w:w="1228"/>
      </w:tblGrid>
      <w:tr w:rsidR="00AA39C5" w:rsidRPr="00C21DC8" w:rsidTr="00AA39C5">
        <w:tc>
          <w:tcPr>
            <w:tcW w:w="702" w:type="dxa"/>
            <w:vMerge w:val="restart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6" w:type="dxa"/>
            <w:vMerge w:val="restart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1783" w:type="dxa"/>
            <w:vMerge w:val="restart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682" w:type="dxa"/>
            <w:gridSpan w:val="3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A39C5" w:rsidRPr="00C21DC8" w:rsidTr="00AA39C5">
        <w:tc>
          <w:tcPr>
            <w:tcW w:w="702" w:type="dxa"/>
            <w:vMerge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39C5" w:rsidRPr="00C21DC8" w:rsidTr="00AA39C5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9" w:type="dxa"/>
            <w:gridSpan w:val="6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Структурный элемент 1 «Противодействие </w:t>
            </w:r>
            <w:proofErr w:type="spellStart"/>
            <w:r w:rsidRPr="00C2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киберпреступности</w:t>
            </w:r>
            <w:proofErr w:type="spellEnd"/>
            <w:r w:rsidRPr="00C21D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повышения эффективности обеспечения безопасности населения»</w:t>
            </w:r>
          </w:p>
        </w:tc>
      </w:tr>
      <w:tr w:rsidR="00AA39C5" w:rsidRPr="00901F80" w:rsidTr="00AA39C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  <w:vAlign w:val="center"/>
          </w:tcPr>
          <w:p w:rsidR="00AA39C5" w:rsidRPr="00285C45" w:rsidRDefault="007F3C05" w:rsidP="00AA39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Оповещение и </w:t>
            </w:r>
            <w:r w:rsidR="00285C45" w:rsidRPr="0028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AA39C5" w:rsidRPr="0028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нформирование </w:t>
            </w:r>
            <w:r w:rsidRPr="0028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населения</w:t>
            </w:r>
            <w:r w:rsidR="00285C45" w:rsidRPr="0028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через средства массовой информации, интернет ресурсов, официальных сайтов ОМСУ </w:t>
            </w:r>
            <w:r w:rsidR="00AA39C5" w:rsidRPr="00285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порядке действий при совершении                        в отношении них преступлений и правонарушений.</w:t>
            </w:r>
          </w:p>
          <w:p w:rsidR="00AA39C5" w:rsidRPr="00285C45" w:rsidRDefault="00AA39C5" w:rsidP="00AA39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E47874" w:rsidRDefault="00AA39C5" w:rsidP="00AA39C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874">
              <w:rPr>
                <w:sz w:val="24"/>
                <w:szCs w:val="24"/>
              </w:rPr>
              <w:t xml:space="preserve"> </w:t>
            </w:r>
            <w:r w:rsidRPr="00E47874">
              <w:rPr>
                <w:rFonts w:ascii="Times New Roman" w:hAnsi="Times New Roman" w:cs="Times New Roman"/>
                <w:sz w:val="24"/>
                <w:szCs w:val="24"/>
              </w:rPr>
              <w:t>Количество жителей Озерского городского округа, вновь проинформированных о порядке действий при совершении в отношении них преступлений и правонарушений</w:t>
            </w:r>
          </w:p>
        </w:tc>
        <w:tc>
          <w:tcPr>
            <w:tcW w:w="141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2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</w:tr>
      <w:tr w:rsidR="00AA39C5" w:rsidRPr="00901F80" w:rsidTr="00AA39C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39C5" w:rsidRPr="00E47874" w:rsidRDefault="00AA39C5" w:rsidP="00B75C6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/>
                <w:sz w:val="24"/>
                <w:szCs w:val="24"/>
              </w:rPr>
              <w:t>Изготовление и приобретение средств наглядной агитации (листовок) по вопросам противодействия правонарушениям и преступлениям</w:t>
            </w:r>
            <w:r w:rsidR="00B75C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874">
              <w:rPr>
                <w:sz w:val="24"/>
                <w:szCs w:val="24"/>
              </w:rPr>
              <w:t xml:space="preserve"> </w:t>
            </w:r>
            <w:r w:rsidRPr="00E47874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изготовленных и приобретенных средств наглядной агитации (листовок) по вопросам противодействия правонарушениям</w:t>
            </w:r>
          </w:p>
        </w:tc>
        <w:tc>
          <w:tcPr>
            <w:tcW w:w="141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AA39C5" w:rsidRPr="00901F80" w:rsidTr="00AA39C5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874">
              <w:rPr>
                <w:rFonts w:ascii="Times New Roman" w:eastAsia="Times New Roman" w:hAnsi="Times New Roman"/>
                <w:sz w:val="24"/>
                <w:szCs w:val="24"/>
              </w:rPr>
              <w:t>Пресечение правонарушений с участием добровольных общественных объединений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74">
              <w:rPr>
                <w:rFonts w:ascii="Times New Roman" w:hAnsi="Times New Roman" w:cs="Times New Roman"/>
                <w:sz w:val="24"/>
                <w:szCs w:val="24"/>
              </w:rPr>
              <w:t>1. Количество пресеченных правонарушений с участием добровольных общественных объединений, правонарушений</w:t>
            </w:r>
          </w:p>
        </w:tc>
        <w:tc>
          <w:tcPr>
            <w:tcW w:w="141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39C5" w:rsidRPr="00901F80" w:rsidTr="00AA39C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47874">
              <w:rPr>
                <w:rFonts w:ascii="Times New Roman" w:hAnsi="Times New Roman" w:cs="Times New Roman"/>
                <w:sz w:val="24"/>
                <w:szCs w:val="24"/>
              </w:rPr>
              <w:t>Изготовленной отличительной символики народного дружинника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874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изготовленной отличительной символики народного </w:t>
            </w:r>
            <w:r w:rsidRPr="00E4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дружинника </w:t>
            </w:r>
          </w:p>
          <w:p w:rsidR="00AA39C5" w:rsidRPr="00E47874" w:rsidRDefault="00AA39C5" w:rsidP="00AA39C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A39C5" w:rsidRPr="00901F80" w:rsidTr="00224CD8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E47874" w:rsidRDefault="00AA39C5" w:rsidP="00AA39C5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информационно-аналитических материалов профилактического характера по защите населения от телефонных мошенничеств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AA39C5" w:rsidRPr="00E47874" w:rsidRDefault="00AA39C5" w:rsidP="00CB2C32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1.Количество разработанных информационно-аналитических материалов профилактического характера по защите насел</w:t>
            </w:r>
            <w:r w:rsidR="00CB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ения от телефонных мошенничеств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A39C5" w:rsidRPr="00901F80" w:rsidTr="00224CD8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C5" w:rsidRPr="00E47874" w:rsidRDefault="00AA39C5" w:rsidP="00AA39C5">
            <w:pPr>
              <w:widowControl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по профилактике преступлений, совершаемых с использованием информационно-телекоммуникационных технологий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Количество проведенных мероприятий по профилактике преступлений, совершаемых с использованием информационно-телекоммуникационных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AA39C5" w:rsidRPr="00901F80" w:rsidTr="00AA39C5">
        <w:tc>
          <w:tcPr>
            <w:tcW w:w="702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  <w:gridSpan w:val="6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2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Структурный элемент 2 «Противодействие коррупции в Озерском городском округе»</w:t>
            </w:r>
          </w:p>
        </w:tc>
      </w:tr>
      <w:tr w:rsidR="00AA39C5" w:rsidRPr="00901F80" w:rsidTr="00AA39C5">
        <w:tc>
          <w:tcPr>
            <w:tcW w:w="702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E47874" w:rsidRDefault="00AA39C5" w:rsidP="00AA39C5">
            <w:pPr>
              <w:widowControl w:val="0"/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средств наглядной агитации (листовок) по вопросам противодействия коррупции</w:t>
            </w:r>
          </w:p>
        </w:tc>
        <w:tc>
          <w:tcPr>
            <w:tcW w:w="1783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47874">
              <w:rPr>
                <w:sz w:val="24"/>
                <w:szCs w:val="24"/>
              </w:rPr>
              <w:t xml:space="preserve"> </w:t>
            </w: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распространенных средств наглядной агитации (листовок) по вопросам противодействия коррупции</w:t>
            </w:r>
          </w:p>
        </w:tc>
        <w:tc>
          <w:tcPr>
            <w:tcW w:w="141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AA39C5" w:rsidRPr="00901F80" w:rsidTr="00AA39C5">
        <w:trPr>
          <w:trHeight w:val="4093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E47874" w:rsidRDefault="00AA39C5" w:rsidP="00AA39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7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антикоррупционных экспертиз нормативных правовых актов Администрации Озерского городского округа и их проектов.</w:t>
            </w:r>
          </w:p>
          <w:p w:rsidR="00AA39C5" w:rsidRPr="00E47874" w:rsidRDefault="00AA39C5" w:rsidP="00AA39C5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47874">
              <w:rPr>
                <w:sz w:val="24"/>
                <w:szCs w:val="24"/>
              </w:rPr>
              <w:t xml:space="preserve"> </w:t>
            </w: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нормативных правовых актов Администрации Озерского городского округа и их проектов, по которым проведена антикоррупционная экспертиза </w:t>
            </w:r>
          </w:p>
        </w:tc>
        <w:tc>
          <w:tcPr>
            <w:tcW w:w="141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AA39C5" w:rsidRPr="00901F80" w:rsidTr="00AA39C5"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по противодействию коррупции на территории Озерского городского округа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47874">
              <w:rPr>
                <w:sz w:val="24"/>
                <w:szCs w:val="24"/>
              </w:rPr>
              <w:t xml:space="preserve"> </w:t>
            </w: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заседаний Комиссии по противодействию коррупции на территории Озерского городского округа</w:t>
            </w:r>
          </w:p>
        </w:tc>
        <w:tc>
          <w:tcPr>
            <w:tcW w:w="141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A39C5" w:rsidRPr="00901F80" w:rsidTr="00AA39C5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9C5" w:rsidRPr="00E47874" w:rsidRDefault="00AA39C5" w:rsidP="00AA39C5">
            <w:pPr>
              <w:suppressLineNumbers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874">
              <w:rPr>
                <w:rFonts w:ascii="Times New Roman" w:hAnsi="Times New Roman"/>
                <w:sz w:val="24"/>
                <w:szCs w:val="24"/>
              </w:rPr>
              <w:t>Проверка информации, поступившей по телефону «горячей линии» по фактам проявления коррупции в Озерском городском округе от жителей округа.</w:t>
            </w:r>
          </w:p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Доля рассмотренных сообщений, поступивших по телефону «горячей линии» по фактам проявления коррупции в Озерском городском округе от жителей округа</w:t>
            </w:r>
          </w:p>
        </w:tc>
        <w:tc>
          <w:tcPr>
            <w:tcW w:w="141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7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8" w:type="dxa"/>
            <w:vAlign w:val="center"/>
          </w:tcPr>
          <w:p w:rsidR="00AA39C5" w:rsidRPr="00E47874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</w:tbl>
    <w:p w:rsidR="00AA39C5" w:rsidRPr="00901F80" w:rsidRDefault="00AA39C5" w:rsidP="00AA39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A39C5" w:rsidRPr="00901F80" w:rsidRDefault="00AA39C5" w:rsidP="00AA39C5">
      <w:pPr>
        <w:widowControl w:val="0"/>
        <w:tabs>
          <w:tab w:val="left" w:pos="993"/>
          <w:tab w:val="left" w:pos="435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39C5" w:rsidRPr="00901F80" w:rsidSect="005B4293">
          <w:headerReference w:type="even" r:id="rId9"/>
          <w:headerReference w:type="default" r:id="rId10"/>
          <w:pgSz w:w="11909" w:h="16834"/>
          <w:pgMar w:top="567" w:right="567" w:bottom="1134" w:left="1701" w:header="0" w:footer="312" w:gutter="0"/>
          <w:pgNumType w:start="1"/>
          <w:cols w:space="720"/>
          <w:docGrid w:linePitch="272"/>
        </w:sectPr>
      </w:pPr>
    </w:p>
    <w:p w:rsidR="00AA39C5" w:rsidRPr="00C21DC8" w:rsidRDefault="00AA39C5" w:rsidP="00AA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01F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 xml:space="preserve"> Ресурсное обеспечение муниципальной программы за счет всех источников финансиров</w:t>
      </w:r>
      <w:r w:rsidRPr="00C21DC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ания</w:t>
      </w:r>
    </w:p>
    <w:p w:rsidR="00AA39C5" w:rsidRPr="00C21DC8" w:rsidRDefault="00AA39C5" w:rsidP="00AA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C21DC8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 xml:space="preserve">«Профилактика преступлений и правонарушений на территории Озерского городского округа» </w:t>
      </w:r>
      <w:r w:rsidRPr="00C21DC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наименование муниципальной программы</w:t>
      </w:r>
    </w:p>
    <w:p w:rsidR="00AA39C5" w:rsidRPr="00C21DC8" w:rsidRDefault="00AA39C5" w:rsidP="00AA39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C21DC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по состоянию на 01 </w:t>
      </w:r>
      <w:r w:rsidRPr="00C21DC8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января</w:t>
      </w:r>
      <w:r w:rsidRPr="00C21DC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20</w:t>
      </w:r>
      <w:r w:rsidRPr="00C21DC8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24</w:t>
      </w:r>
      <w:r w:rsidRPr="00C21DC8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505"/>
        <w:gridCol w:w="1134"/>
        <w:gridCol w:w="455"/>
        <w:gridCol w:w="609"/>
        <w:gridCol w:w="610"/>
        <w:gridCol w:w="610"/>
        <w:gridCol w:w="611"/>
        <w:gridCol w:w="611"/>
        <w:gridCol w:w="611"/>
        <w:gridCol w:w="560"/>
        <w:gridCol w:w="52"/>
        <w:gridCol w:w="612"/>
        <w:gridCol w:w="612"/>
        <w:gridCol w:w="612"/>
        <w:gridCol w:w="612"/>
        <w:gridCol w:w="640"/>
        <w:gridCol w:w="641"/>
        <w:gridCol w:w="641"/>
        <w:gridCol w:w="641"/>
        <w:gridCol w:w="468"/>
        <w:gridCol w:w="469"/>
        <w:gridCol w:w="595"/>
        <w:gridCol w:w="595"/>
      </w:tblGrid>
      <w:tr w:rsidR="00AA39C5" w:rsidRPr="00C21DC8" w:rsidTr="00AA39C5">
        <w:tc>
          <w:tcPr>
            <w:tcW w:w="617" w:type="dxa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05" w:type="dxa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134" w:type="dxa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1867" w:type="dxa"/>
            <w:gridSpan w:val="21"/>
            <w:vAlign w:val="center"/>
          </w:tcPr>
          <w:p w:rsidR="00AA39C5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39C5" w:rsidRPr="00C21DC8" w:rsidTr="00AA39C5">
        <w:tc>
          <w:tcPr>
            <w:tcW w:w="617" w:type="dxa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2445" w:type="dxa"/>
            <w:gridSpan w:val="5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448" w:type="dxa"/>
            <w:gridSpan w:val="4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563" w:type="dxa"/>
            <w:gridSpan w:val="4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27" w:type="dxa"/>
            <w:gridSpan w:val="4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AA39C5" w:rsidRPr="00C21DC8" w:rsidTr="00AA39C5">
        <w:trPr>
          <w:cantSplit/>
          <w:trHeight w:val="1366"/>
        </w:trPr>
        <w:tc>
          <w:tcPr>
            <w:tcW w:w="617" w:type="dxa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39C5" w:rsidRPr="00C21DC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A39C5" w:rsidRPr="00C21DC8" w:rsidRDefault="00AA39C5" w:rsidP="00AA39C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A39C5" w:rsidRPr="00C21DC8" w:rsidRDefault="00AA39C5" w:rsidP="00AA39C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A39C5" w:rsidRPr="00C21DC8" w:rsidRDefault="00AA39C5" w:rsidP="00AA39C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A39C5" w:rsidRPr="00C21DC8" w:rsidRDefault="00AA39C5" w:rsidP="00AA39C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A39C5" w:rsidRPr="00C21DC8" w:rsidRDefault="00AA39C5" w:rsidP="00AA39C5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9C5" w:rsidRPr="00C21DC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1D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</w:tr>
      <w:tr w:rsidR="00AA39C5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AA39C5" w:rsidRPr="00901F80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05" w:type="dxa"/>
            <w:vAlign w:val="center"/>
          </w:tcPr>
          <w:p w:rsidR="00AA39C5" w:rsidRPr="00901F80" w:rsidRDefault="00AA39C5" w:rsidP="007F3C05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Структурный элемент «</w:t>
            </w: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Противодействие </w:t>
            </w:r>
            <w:proofErr w:type="spellStart"/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киберпреступности</w:t>
            </w:r>
            <w:proofErr w:type="spellEnd"/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повышения эффективности обеспечения безопасности населения»</w:t>
            </w:r>
          </w:p>
        </w:tc>
        <w:tc>
          <w:tcPr>
            <w:tcW w:w="1134" w:type="dxa"/>
            <w:vAlign w:val="center"/>
          </w:tcPr>
          <w:p w:rsidR="00AA39C5" w:rsidRPr="00B30C9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60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468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A39C5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AA39C5" w:rsidRPr="00901F80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505" w:type="dxa"/>
            <w:vAlign w:val="center"/>
          </w:tcPr>
          <w:p w:rsidR="00AA39C5" w:rsidRPr="00285C45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5C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Мероприятие</w:t>
            </w:r>
          </w:p>
          <w:p w:rsidR="00AA39C5" w:rsidRPr="00901F80" w:rsidRDefault="00285C4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5C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Оповещение и информирование населения города через средства массовой информации, интернет ресурсов, официальных сайтов ОМСУ о порядке действий при совершении                        в отношении них преступлений и правонарушений.</w:t>
            </w:r>
          </w:p>
        </w:tc>
        <w:tc>
          <w:tcPr>
            <w:tcW w:w="1134" w:type="dxa"/>
            <w:vAlign w:val="center"/>
          </w:tcPr>
          <w:p w:rsidR="00AA39C5" w:rsidRPr="00B30C9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A39C5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AA39C5" w:rsidRPr="00901F80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505" w:type="dxa"/>
            <w:vAlign w:val="center"/>
          </w:tcPr>
          <w:p w:rsidR="00AA39C5" w:rsidRPr="007C2407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Мероприятие</w:t>
            </w:r>
          </w:p>
          <w:p w:rsidR="00AA39C5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/>
                <w:sz w:val="14"/>
                <w:szCs w:val="28"/>
              </w:rPr>
              <w:t>Изготовление и приобретение средств наглядной агитации (листовок) по вопросам противодействия правонарушениям и преступлениям</w:t>
            </w:r>
            <w:r w:rsidRPr="007C240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AA39C5" w:rsidRPr="007C240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A39C5" w:rsidRPr="00B30C9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0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68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A39C5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AA39C5" w:rsidRPr="00901F80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1.1.3</w:t>
            </w:r>
          </w:p>
        </w:tc>
        <w:tc>
          <w:tcPr>
            <w:tcW w:w="1505" w:type="dxa"/>
            <w:vAlign w:val="center"/>
          </w:tcPr>
          <w:p w:rsidR="00AA39C5" w:rsidRPr="007C2407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Мероприятие</w:t>
            </w:r>
          </w:p>
          <w:p w:rsidR="00AA39C5" w:rsidRPr="007C2407" w:rsidRDefault="007C2407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C2407">
              <w:rPr>
                <w:rFonts w:ascii="Times New Roman" w:hAnsi="Times New Roman" w:cs="Times New Roman"/>
                <w:sz w:val="14"/>
              </w:rPr>
              <w:t>Изготовленной отличительной символики народного дружинника</w:t>
            </w:r>
          </w:p>
        </w:tc>
        <w:tc>
          <w:tcPr>
            <w:tcW w:w="1134" w:type="dxa"/>
            <w:vAlign w:val="center"/>
          </w:tcPr>
          <w:p w:rsidR="00AA39C5" w:rsidRPr="00B30C9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0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68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A39C5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AA39C5" w:rsidRPr="00901F80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1505" w:type="dxa"/>
            <w:vAlign w:val="center"/>
          </w:tcPr>
          <w:p w:rsidR="007C2407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Мероприятие</w:t>
            </w:r>
          </w:p>
          <w:p w:rsidR="00AA39C5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/>
                <w:sz w:val="14"/>
                <w:szCs w:val="28"/>
              </w:rPr>
              <w:t>Пресечение правонарушений с участием добровольных общественных объединений</w:t>
            </w:r>
            <w:r w:rsidRPr="007C240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A39C5" w:rsidRPr="00B30C98" w:rsidRDefault="00AA39C5" w:rsidP="00AA39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AA39C5" w:rsidRPr="00B30C98" w:rsidRDefault="00AA39C5" w:rsidP="00AA39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1505" w:type="dxa"/>
            <w:vAlign w:val="center"/>
          </w:tcPr>
          <w:p w:rsidR="007C2407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Мероприятие</w:t>
            </w:r>
          </w:p>
          <w:p w:rsidR="007C2407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7C2407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Разработка информационно-аналитических материалов профилактического характера по защите населения от телефонных мошенничеств</w:t>
            </w:r>
          </w:p>
        </w:tc>
        <w:tc>
          <w:tcPr>
            <w:tcW w:w="1134" w:type="dxa"/>
            <w:vAlign w:val="center"/>
          </w:tcPr>
          <w:p w:rsidR="007C2407" w:rsidRPr="00B30C98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1.1.6</w:t>
            </w:r>
          </w:p>
        </w:tc>
        <w:tc>
          <w:tcPr>
            <w:tcW w:w="1505" w:type="dxa"/>
            <w:vAlign w:val="center"/>
          </w:tcPr>
          <w:p w:rsidR="007C2407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Мероприятие</w:t>
            </w:r>
          </w:p>
          <w:p w:rsidR="007C2407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/>
                <w:sz w:val="14"/>
                <w:szCs w:val="28"/>
              </w:rPr>
            </w:pPr>
            <w:r w:rsidRPr="007C2407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Проведение мероприятий по профилактике преступлений, совершаемых с использованием информационно-телекоммуникационных технологий</w:t>
            </w:r>
          </w:p>
        </w:tc>
        <w:tc>
          <w:tcPr>
            <w:tcW w:w="1134" w:type="dxa"/>
            <w:vAlign w:val="center"/>
          </w:tcPr>
          <w:p w:rsidR="007C2407" w:rsidRPr="00B30C98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05" w:type="dxa"/>
            <w:vAlign w:val="center"/>
          </w:tcPr>
          <w:p w:rsidR="007C2407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Структурный элемент 1.2</w:t>
            </w:r>
            <w:r w:rsidRPr="007C240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«Противодействие коррупции в Озерском городском округе»</w:t>
            </w:r>
          </w:p>
        </w:tc>
        <w:tc>
          <w:tcPr>
            <w:tcW w:w="1134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0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68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1505" w:type="dxa"/>
            <w:vAlign w:val="center"/>
          </w:tcPr>
          <w:p w:rsidR="007C2407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Мероприятие</w:t>
            </w:r>
          </w:p>
          <w:p w:rsidR="007C2407" w:rsidRPr="007C2407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C2407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Изготовление и распространение средств наглядной агитации (листовок) по вопросам противодействия коррупции</w:t>
            </w:r>
            <w:r w:rsidRPr="007C2407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0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68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1.2.2</w:t>
            </w:r>
          </w:p>
        </w:tc>
        <w:tc>
          <w:tcPr>
            <w:tcW w:w="1505" w:type="dxa"/>
            <w:vAlign w:val="center"/>
          </w:tcPr>
          <w:p w:rsidR="007C2407" w:rsidRPr="00AA39C5" w:rsidRDefault="007C2407" w:rsidP="007C2407">
            <w:pPr>
              <w:jc w:val="center"/>
              <w:rPr>
                <w:rFonts w:ascii="Times New Roman" w:eastAsia="Calibri" w:hAnsi="Times New Roman" w:cs="Times New Roman"/>
                <w:sz w:val="14"/>
                <w:szCs w:val="28"/>
              </w:rPr>
            </w:pPr>
            <w:r w:rsidRPr="00AA39C5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Мероприятие</w:t>
            </w:r>
            <w:r w:rsidRPr="00AA39C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AA39C5">
              <w:rPr>
                <w:rFonts w:ascii="Times New Roman" w:eastAsia="Calibri" w:hAnsi="Times New Roman" w:cs="Times New Roman"/>
                <w:sz w:val="14"/>
                <w:szCs w:val="28"/>
              </w:rPr>
              <w:t>Проведение антикоррупционных экспертиз нормативных правовых актов Администрации Озерского городского округа и их проектов.</w:t>
            </w:r>
          </w:p>
          <w:p w:rsidR="007C2407" w:rsidRPr="00AA39C5" w:rsidRDefault="007C2407" w:rsidP="007C2407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1505" w:type="dxa"/>
            <w:vAlign w:val="center"/>
          </w:tcPr>
          <w:p w:rsidR="007C2407" w:rsidRPr="00AA39C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AA39C5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Мероприятие</w:t>
            </w:r>
          </w:p>
          <w:p w:rsidR="007C2407" w:rsidRPr="00AA39C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AA39C5">
              <w:rPr>
                <w:rFonts w:ascii="Times New Roman" w:eastAsia="Calibri" w:hAnsi="Times New Roman" w:cs="Times New Roman"/>
                <w:sz w:val="14"/>
                <w:szCs w:val="28"/>
              </w:rPr>
              <w:t>Проведение заседаний Комиссии по противодействию коррупции на территории Озерского городского округа</w:t>
            </w:r>
          </w:p>
        </w:tc>
        <w:tc>
          <w:tcPr>
            <w:tcW w:w="1134" w:type="dxa"/>
            <w:vAlign w:val="center"/>
          </w:tcPr>
          <w:p w:rsidR="007C2407" w:rsidRPr="00B30C98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B30C98" w:rsidTr="00AA39C5">
        <w:trPr>
          <w:cantSplit/>
          <w:trHeight w:val="1134"/>
        </w:trPr>
        <w:tc>
          <w:tcPr>
            <w:tcW w:w="617" w:type="dxa"/>
            <w:vAlign w:val="center"/>
          </w:tcPr>
          <w:p w:rsidR="007C2407" w:rsidRPr="00901F80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1F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1505" w:type="dxa"/>
            <w:vAlign w:val="center"/>
          </w:tcPr>
          <w:p w:rsidR="007C2407" w:rsidRPr="00AA39C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AA39C5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Мероприятие</w:t>
            </w:r>
          </w:p>
          <w:p w:rsidR="007C2407" w:rsidRPr="00AA39C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AA39C5">
              <w:rPr>
                <w:rFonts w:ascii="Times New Roman" w:hAnsi="Times New Roman"/>
                <w:sz w:val="14"/>
                <w:szCs w:val="28"/>
              </w:rPr>
              <w:t>Проверка информации, поступившей по телефону «горячей линии» по фактам проявления коррупции в Озерском городском округе от жителей округа</w:t>
            </w:r>
          </w:p>
        </w:tc>
        <w:tc>
          <w:tcPr>
            <w:tcW w:w="1134" w:type="dxa"/>
            <w:vAlign w:val="center"/>
          </w:tcPr>
          <w:p w:rsidR="007C2407" w:rsidRPr="00B30C98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0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Служба безопасности и взаимодействия с правоохранительными органами</w:t>
            </w:r>
          </w:p>
        </w:tc>
        <w:tc>
          <w:tcPr>
            <w:tcW w:w="45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gridSpan w:val="2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2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0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1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8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69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5" w:type="dxa"/>
            <w:textDirection w:val="btLr"/>
            <w:vAlign w:val="center"/>
          </w:tcPr>
          <w:p w:rsidR="007C2407" w:rsidRPr="00B30C98" w:rsidRDefault="007C2407" w:rsidP="007C240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0C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867565" w:rsidTr="00AA39C5">
        <w:tc>
          <w:tcPr>
            <w:tcW w:w="617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393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2127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867565" w:rsidTr="00AA39C5">
        <w:tc>
          <w:tcPr>
            <w:tcW w:w="617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1134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393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27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867565" w:rsidTr="00AA39C5">
        <w:tc>
          <w:tcPr>
            <w:tcW w:w="617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2025 год </w:t>
            </w:r>
          </w:p>
        </w:tc>
        <w:tc>
          <w:tcPr>
            <w:tcW w:w="1134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393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27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C2407" w:rsidRPr="00867565" w:rsidTr="00AA39C5">
        <w:tc>
          <w:tcPr>
            <w:tcW w:w="617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2026 год </w:t>
            </w:r>
          </w:p>
        </w:tc>
        <w:tc>
          <w:tcPr>
            <w:tcW w:w="1134" w:type="dxa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393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00" w:type="dxa"/>
            <w:gridSpan w:val="5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63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127" w:type="dxa"/>
            <w:gridSpan w:val="4"/>
            <w:vAlign w:val="center"/>
          </w:tcPr>
          <w:p w:rsidR="007C2407" w:rsidRPr="00867565" w:rsidRDefault="007C2407" w:rsidP="007C24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7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AA39C5" w:rsidRDefault="00AA39C5" w:rsidP="00AA3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C5" w:rsidRPr="00AF33B2" w:rsidRDefault="00AA39C5" w:rsidP="00AA3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39C5" w:rsidRPr="00AF33B2" w:rsidSect="005B4293">
          <w:pgSz w:w="16834" w:h="11909" w:orient="landscape"/>
          <w:pgMar w:top="1418" w:right="567" w:bottom="567" w:left="1134" w:header="0" w:footer="312" w:gutter="0"/>
          <w:pgNumType w:start="1"/>
          <w:cols w:space="720"/>
          <w:docGrid w:linePitch="272"/>
        </w:sectPr>
      </w:pPr>
    </w:p>
    <w:p w:rsidR="00AA39C5" w:rsidRPr="00AF33B2" w:rsidRDefault="00AA39C5" w:rsidP="00AA39C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Раздел 1 «Содержание проблемы и обоснование необходимости ее решения программными методами» </w:t>
      </w:r>
    </w:p>
    <w:p w:rsidR="00AA39C5" w:rsidRPr="00AF33B2" w:rsidRDefault="00AA39C5" w:rsidP="00AA39C5">
      <w:pPr>
        <w:widowControl w:val="0"/>
        <w:tabs>
          <w:tab w:val="left" w:pos="772"/>
          <w:tab w:val="left" w:pos="993"/>
        </w:tabs>
        <w:spacing w:after="0" w:line="240" w:lineRule="auto"/>
        <w:ind w:firstLine="709"/>
        <w:jc w:val="center"/>
      </w:pP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муниципальной программы «Профилактика преступлений и правонарушений на территории Озерского городского округа» на 2021 год и на плановый период 2022 и 2023 годов, утвержденная постановлением главы округа от 18.12.2020 № 2899, позволила активизировать работу органов, входящих в систему профилактики, стабилизировать криминогенную обстановку на территории округа.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действия программы наблюдалось изменение уровня преступности: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- зарегистрировано 902 преступления;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2022 году - зарегистрировано 990 преступлений; 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 2023 года - зарегистрировано 801 преступление (снижение на 5,3% к аналогичному периоду предыдущего года).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Несмотря на снижение уровня преступности и общие положительные тенденции остается ряд проблем. Основными факторами формирования противоправного поведения у граждан являются: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проблемы, существующие на рынке труда, и сохраняющиеся в связи с ними аспекты безработицы;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значительная полярность уровня доходов отдельных слоев населения;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семейное неблагополучие, ослабление контроля за детьми, возникновение конфликтов на бытовой почве;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уровень общей и правовой культуры населения;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различные виды отклоняющегося поведения (в том числе алкоголизм, наркомания);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числа преступлений, совершаемых </w:t>
      </w:r>
      <w:proofErr w:type="gramStart"/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гражданами  не</w:t>
      </w:r>
      <w:proofErr w:type="gramEnd"/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имеющими постоянного источника доходов, и ранее судимыми лицами;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появление новых видов наркотических средств и психотропных веществ.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Благодаря принятым мерам по защите жизни и здоровья граждан (выявление преступлений превентивной направленности, обеспечение правопорядка в общественных местах, работа с лицами, состоящими на учетах, противодействие </w:t>
      </w:r>
      <w:proofErr w:type="spellStart"/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наркопреступности</w:t>
      </w:r>
      <w:proofErr w:type="spellEnd"/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т.д.) число преступных посягательств против личности уменьшилось на 12% (до 125; по области: -8%). 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общее увеличение числа поставленных на учет преступлений 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(+9,8%, до 990) основное влияние оказало возросшее количество имущественных преступлений (+18,1%, до 606 или 61,2% всех посягательств), включая кражи (+31,1%, до 354), составивших 35,8% от всех зарегистрированных преступлений.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Существенное влияние на состояние оперативной обстановки оказывает количество совершаемых преступлений в сфере информационно-телекоммуникационных технологий (+28%, до 375, доля – 37,9%), при этом 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структуре преступности 18,5% (+26,2%, до 183) составляют мошенничества и 10,8% (+53,5%, до 109) кражи, совершенные дистанционным способом.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14,6% (145, </w:t>
      </w:r>
      <w:proofErr w:type="spellStart"/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</w:t>
      </w:r>
      <w:proofErr w:type="spellEnd"/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 составляет количество пресеченных преступлений профилактической направленности.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в структуре преступности основной массив составляют имущественные преступления, включая кражи (35,8% всех посягательств) 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мошенничества (20,5%), преступления профилактической направленности (14,6%), а также факты незаконного оборота наркотиков (9%) и экономической направленности (4,3%). Указанные виды преступных посягательств определяют общее состояние оперативной обстановки, а рост преступлений отдельных категорий – тенденцию увеличения количества поставленных на учете преступных деяний.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Совершение преступных посягательств с использованием современных информационно-коммуникационных технологий обусловлено с одной стороны простотой совершения дистанционных преступлений, длительностью периода получения ответов от операторов сотовой связи, провайдеров Интернет-ресурсов, кредитно-финансовых 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организаций, отсутствием у операторов связи достоверных сведений о фактических владельцах абонентских номеров, с другой стороны – недостатками в организации системного мониторинга совершения однотипных преступлений, взаимодействия со специальными техническими подразделениями ГУ МВД, недостаточным уровнем профилактической работы с населением Озерского городского округа.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Предупреждение преступлений и правонарушений является непременным условием стабильного существования и поступательного развития общества, создания достойных условий и уровня жизни граждан.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одним из наиболее важных условий успешной борьбы с преступлениями и правонарушениями является широкое и активное участие в ней общественности.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Приоритетность решения вопросов противодействия преступности, профилактики правонарушений, охраны общественного порядка и обеспечения безопасности граждан закреплена в Стратегии национальной безопасности, утвержденной Указом Президента Российской Федерации от 02.07.2021 N400. В соответствии с пунктом 45 Стратегии национальной безопасности, главными направлениями государственной политики в сфере обеспечения государственной и общественной безопасности является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мер, направленных на снижение уровня криминализации общественных отношений.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«Профилактика преступлений и правонарушений на территории Озерского городского округа» определяет цели, задачи, результаты, мероприятия, направленные на достижение одной из стратегических целей социально-экономического развития Озерского городского округа Челябинской области на период до 2035 года – обеспечение безопасности территории (рост защищенности населения от преступных и противоправных посягательств).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от 23.06.2016 года № 182-ФЗ «Об основах системы профилактики правонарушений в Российской Федерации», решением Собрания депутатов Озерского городского округа от 18.11.2014 № 193 «О Положении об оказании поддержки гражданам и их объединениям, участвующим в охране общественного порядка и создании условий для деятельности народных дружин на территории Озерского городского округа» установлены полномочия органов местного самоуправления по оказанию поддержки гражданам и их объединениям, участвующим в охране общественного порядка, определены условия для деятельности добровольных народных дружин.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Озерского городского округа созданы две добровольные народные дружины.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направлениями деятельности народных дружин являются: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 содействие органам внутренних дел (полиции) и иным правоохранительным органам в охране общественного порядка;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Органы местного самоуправления вправе выделять средства на финансирование материально-технического обеспечения деятельности народных дружин, предоставлять 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народным дружинам помещения, технические и иные материальные средства, необходимые для осуществления их деятельности.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мер по противодействию </w:t>
      </w:r>
      <w:proofErr w:type="spellStart"/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киберпреступности</w:t>
      </w:r>
      <w:proofErr w:type="spellEnd"/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повышения эффективности обеспечения безопасности населения необходимо активизировать разъяснительную работу с гражданами, в том числе распространять среди различных социальных групп населения печатной продукции с информацией профилактического характера, проведение мероприятий по повышению уровня финансовой грамотности и ответственного использования современных средств коммуникации. Основные задачи данного направления: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информирование жителей Озерского городского округа о порядке действий при совершении в отношении них преступлений и правонарушений;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принятие профилактических мер, направленных на предупреждение правонарушений;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повышение уровня правовой грамотности и развития правосознания граждан.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законодательного обеспечения противодействия коррупции наряду с организационными и пропагандистскими мерами определены в Национальном плане противодействия коррупции, утвержденном Указом Президента РФ от 16 августа 2021 г. № 478 “О Национальном плане противодействия коррупции на 2021 - 2024 годы”. С учетом задач, поставленных Президентом и МВД Российской Федерации, особое внимание необходимо уделить защите от преступных посягательств в области экономики и выявлению фактов коррупции, путем выполнения следующих задач: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популяризация антикоррупционных стандартов;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антикоррупционного мониторинга;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раннее выявление коррупционных факторов, создающих потенциальную возможность для коррупционных решений и действий должностных лиц органов местного самоуправления;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развитие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Эффективное решение задач, направленных на профилактику правонарушений и преступлений, может быть достигнуто исключительно программными методами путем реализации согласованного комплекса мероприятий.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рискам реализации Программы относятся: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финансово-экономические риски, связанные с возможным недофинансированием или несвоевременным финансированием мероприятий Программы из бюджета округа;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нормативно-правовые риски, связанные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непринятием 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несвоевременным принятием необходимых нормативных правовых актов, внесением изменений в федеральное законодательство, влияющих на мероприятия Программы;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бюджет округа и к необходимости концентрации средств бюджета округа                                    на преодоление последствий данных процессов;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организационные и управленческие риски, которые могут возникнуть по причине недостаточной проработки вопросов, решаемых в рамках Программы.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 w:rsidR="00AA39C5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 «Основные цели и задачи муниципальной программы»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целями Программы является: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1.Снижение количества преступлений и правонарушений на территории Озерского городского округа;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Совершенствование на территории Озерского городского округа системы профилактики преступлений, совершаемых с использованием информационно-телекоммуникационных технологий;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Создание в Озерском городском округе Челябинской области эффективной системы противодействия (профилактики) коррупции. </w:t>
      </w:r>
    </w:p>
    <w:p w:rsidR="00AA39C5" w:rsidRPr="00AF33B2" w:rsidRDefault="00AA39C5" w:rsidP="00AA39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основных целей Программы обеспечивается решением следующих задач: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Информирование жителей Озерского городского округа о порядке действий при совершении в отношении них преступлений и правонарушений.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Принятие профилактических мер, направленных на предупреждение правонарушений.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Повышение уровня правовой грамотности и развития правосознания граждан.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Содействие деятельности добровольных народных дружин.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Популяризация антикоррупционных стандартов.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Проведение антикоррупционного мониторинга.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Раннее выявление коррупционных факторов, создающих потенциальную возможность для коррупционных решений и действий должностных лиц органов местного самоуправления.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общественного контроля за реализацией мероприятий по предупреждению коррупции, пресечению и устранению причин и условий, способствующих проявлению коррупции.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 «Сроки и этапы реализации муниципальной программы»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муниципальной программы рассчитана на 2024 - 2026 годы. Выделение этапов реализации муниципальной программы не предусмотрено.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 «Система мероприятий муниципальной программы»</w:t>
      </w: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мероприятия муниципальной программы приведены в таблице «Ресурсное обеспечение муниципальной программы за счет всех источников финансирования».</w:t>
      </w:r>
    </w:p>
    <w:p w:rsidR="00AA39C5" w:rsidRPr="00AF33B2" w:rsidRDefault="00AA39C5" w:rsidP="00AA39C5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 «Ресурсное обеспечение муниципальной программы»</w:t>
      </w:r>
    </w:p>
    <w:p w:rsidR="00AA39C5" w:rsidRPr="00AF33B2" w:rsidRDefault="00AA39C5" w:rsidP="00AA39C5">
      <w:pPr>
        <w:widowControl w:val="0"/>
        <w:tabs>
          <w:tab w:val="left" w:pos="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652"/>
        <w:gridCol w:w="1390"/>
        <w:gridCol w:w="1522"/>
        <w:gridCol w:w="1521"/>
        <w:gridCol w:w="1522"/>
      </w:tblGrid>
      <w:tr w:rsidR="00AA39C5" w:rsidRPr="00AF33B2" w:rsidTr="00AA39C5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AA39C5" w:rsidRPr="00AF33B2" w:rsidTr="00AA39C5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39C5" w:rsidRPr="00AF33B2" w:rsidTr="00AA39C5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A39C5" w:rsidRPr="00AF33B2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AA39C5" w:rsidRPr="00AF33B2" w:rsidTr="00AA39C5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A39C5" w:rsidRPr="00AF33B2" w:rsidTr="00AA39C5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5" w:rsidRPr="00AF33B2" w:rsidRDefault="00AA39C5" w:rsidP="00AA3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3B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A39C5" w:rsidRPr="00AF33B2" w:rsidRDefault="00AA39C5" w:rsidP="00AA39C5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 «Организация управления и механизм реализации муниципальной программы»</w:t>
      </w:r>
    </w:p>
    <w:p w:rsidR="00AA39C5" w:rsidRPr="00AF33B2" w:rsidRDefault="00AA39C5" w:rsidP="00AA39C5">
      <w:pPr>
        <w:widowControl w:val="0"/>
        <w:tabs>
          <w:tab w:val="left" w:pos="12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Текущее управление реализацией муниципальной программы осуществляет ответственный исполнитель - отдел бухгалтерского учета и отчетности администрации Озерского городского округа совместно с исполнителями проектов. 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разрабатывает в пределах своих полномочий нормативные правовые акты, необходимые для реализации муниципальной программы;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осуществляет планирование и мониторинг реализации мероприятий муниципальной программы;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представляет запрашиваемые сведения о ходе реализации муниципальной программы;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проводит оценку эффективности реализации мероприятий муниципальной программы;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осуществляет в установленные сроки ведение отчетности   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проектов: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предоставляет отчетность по исполнению мероприятий в установленные сроки ответственному исполнителю.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экономики администрации Озерского городского округа (далее - Управление экономики) несет ответственность за организацию работы по рассмотрению инициативных проектов, опубликованию и размещению на официальном сайте органов местного самоуправления Озерского городского округа в информационно-телекоммуникационной сети «Интернет» инициативных проектов, иной информации, связанной  с их внесением, рассмотрением и реализацией, а также по организационно-техническому обеспечению деятельности муниципальной конкурсной комиссии, формируемой для проведения конкурсного отбора инициативных проектов в Озерском городском округе.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бюджетных ассигнований на реализацию муниципальной программы осуществляется в соответствии с порядком исполнения бюджета городского округа по расходам, порядком составления и ведения сводной росписи бюджета городского округа и бюджетных росписей главных распорядителей бюджетных средств (главных администраторов источников финансирования дефицита бюджета), порядком составления и ведения кассового плана бюджета городского округа, утвержденных приказами Управления по финансам администрации Озерского городского округа.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исполнитель, соисполнитель представляют в Управление экономики отчетность о реализации муниципальной программы: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квартала - в срок до 15 апреля отчетного года;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1 полугодия - в срок до 15 июля отчетного года;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9 месяцев - в срок до 15 октября отчетного года;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года - в срок до 01 февраля года, следующего за отчетным.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Представляемая отчетность содержит: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отчет (за 1 квартал, 1 полугодие, 9 месяцев или годовой) о реализации муниципальной программы, согласованный с Управлением по финансам администрации Озерского городского округа;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2) подробную пояснительную записку, содержащую: 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итогам реализации муниципальной программы за 1 квартал, 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полугодие, 9 месяцев - анализ исполнения муниципальной программы                                    с указанием причин отклонений от плана и анализа факторов, повлиявших на ход реализации муниципальной программы; 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 итогам реализации муниципальной программы за год: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основных результатах реализации муниципальной программы за отчетный год;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ходом реализации муниципальной программы может осуществляться в процессе проверок, проводимых контрольно-ревизионным отделом администрации округа.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7 «Ожидаемые результаты реализации муниципальной программы» </w:t>
      </w: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12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мероприятий муниципальной программы в 2024 - 2026 годах позволит:</w:t>
      </w:r>
    </w:p>
    <w:p w:rsidR="00AA39C5" w:rsidRPr="00AF33B2" w:rsidRDefault="00AA39C5" w:rsidP="00AA39C5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до 60000 жителей Озерского городского округа о порядке действий при совершении в отношении них преступлений и правонарушений.</w:t>
      </w:r>
    </w:p>
    <w:p w:rsidR="00AA39C5" w:rsidRPr="00AF33B2" w:rsidRDefault="00AA39C5" w:rsidP="00AA39C5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и приобретение средств наглядной агитации (листовки) по вопросам противодействия преступлениям и правонарушениям до 5400 штук.</w:t>
      </w:r>
    </w:p>
    <w:p w:rsidR="00AA39C5" w:rsidRDefault="00AA39C5" w:rsidP="00AA39C5">
      <w:pPr>
        <w:widowControl w:val="0"/>
        <w:tabs>
          <w:tab w:val="left" w:pos="8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Пресечение до 450 правонарушений с участием добровольных общественных объединений.</w:t>
      </w: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39C5" w:rsidRDefault="00AA39C5" w:rsidP="00AA39C5">
      <w:pPr>
        <w:widowControl w:val="0"/>
        <w:tabs>
          <w:tab w:val="left" w:pos="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AA39C5">
      <w:pPr>
        <w:widowControl w:val="0"/>
        <w:tabs>
          <w:tab w:val="left" w:pos="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 «Методика оценки эффективности муниципальной программы»</w:t>
      </w:r>
    </w:p>
    <w:p w:rsidR="00AA39C5" w:rsidRPr="00AF33B2" w:rsidRDefault="00AA39C5" w:rsidP="00AA39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AA39C5">
      <w:pPr>
        <w:widowControl w:val="0"/>
        <w:tabs>
          <w:tab w:val="left" w:pos="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эффективности Программы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Озерского городского округа.</w:t>
      </w:r>
    </w:p>
    <w:p w:rsidR="00AA39C5" w:rsidRPr="00AF33B2" w:rsidRDefault="00AA39C5" w:rsidP="00AA39C5">
      <w:pPr>
        <w:widowControl w:val="0"/>
        <w:tabs>
          <w:tab w:val="left" w:pos="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0670" w:rsidRPr="00AF33B2" w:rsidRDefault="00230670" w:rsidP="005B4293">
      <w:pPr>
        <w:widowControl w:val="0"/>
        <w:tabs>
          <w:tab w:val="left" w:pos="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4293" w:rsidRDefault="005B4293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39C5" w:rsidRPr="00AF33B2" w:rsidRDefault="00AA39C5" w:rsidP="00725289">
      <w:pPr>
        <w:widowControl w:val="0"/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A39C5" w:rsidRPr="00AF33B2" w:rsidSect="005B4293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56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99" w:rsidRDefault="00555199">
      <w:pPr>
        <w:spacing w:after="0" w:line="240" w:lineRule="auto"/>
      </w:pPr>
      <w:r>
        <w:separator/>
      </w:r>
    </w:p>
  </w:endnote>
  <w:endnote w:type="continuationSeparator" w:id="0">
    <w:p w:rsidR="00555199" w:rsidRDefault="0055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0F" w:rsidRPr="00E9674D" w:rsidRDefault="00FB390F" w:rsidP="005B42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0F" w:rsidRPr="006F241C" w:rsidRDefault="00FB390F" w:rsidP="005B42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99" w:rsidRDefault="00555199">
      <w:pPr>
        <w:spacing w:after="0" w:line="240" w:lineRule="auto"/>
      </w:pPr>
      <w:r>
        <w:separator/>
      </w:r>
    </w:p>
  </w:footnote>
  <w:footnote w:type="continuationSeparator" w:id="0">
    <w:p w:rsidR="00555199" w:rsidRDefault="0055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0F" w:rsidRDefault="00FB390F" w:rsidP="005B42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90F" w:rsidRDefault="00FB390F" w:rsidP="005B42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0F" w:rsidRPr="004F3878" w:rsidRDefault="00FB390F" w:rsidP="005B4293">
    <w:pPr>
      <w:pStyle w:val="a3"/>
      <w:ind w:right="36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0F" w:rsidRDefault="00FB390F" w:rsidP="005B4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90F" w:rsidRDefault="00FB390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0F" w:rsidRPr="00A81123" w:rsidRDefault="00FB390F">
    <w:pPr>
      <w:pStyle w:val="a3"/>
      <w:ind w:right="360"/>
      <w:rPr>
        <w:sz w:val="24"/>
      </w:rPr>
    </w:pPr>
  </w:p>
  <w:p w:rsidR="00FB390F" w:rsidRPr="00A81123" w:rsidRDefault="00FB390F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BF"/>
    <w:multiLevelType w:val="hybridMultilevel"/>
    <w:tmpl w:val="B56A4F14"/>
    <w:lvl w:ilvl="0" w:tplc="399A3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63AD2"/>
    <w:multiLevelType w:val="hybridMultilevel"/>
    <w:tmpl w:val="0AFE079C"/>
    <w:lvl w:ilvl="0" w:tplc="61D8FE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20E2F"/>
    <w:multiLevelType w:val="hybridMultilevel"/>
    <w:tmpl w:val="0032D430"/>
    <w:lvl w:ilvl="0" w:tplc="BD501DDE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624719"/>
    <w:multiLevelType w:val="hybridMultilevel"/>
    <w:tmpl w:val="40D806CE"/>
    <w:lvl w:ilvl="0" w:tplc="BF6E7AF4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3CB6104"/>
    <w:multiLevelType w:val="hybridMultilevel"/>
    <w:tmpl w:val="B818F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55042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0EB6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97820"/>
    <w:multiLevelType w:val="hybridMultilevel"/>
    <w:tmpl w:val="58A2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7783"/>
    <w:multiLevelType w:val="hybridMultilevel"/>
    <w:tmpl w:val="6AA6022A"/>
    <w:lvl w:ilvl="0" w:tplc="260E547C">
      <w:start w:val="1"/>
      <w:numFmt w:val="decimal"/>
      <w:lvlText w:val="%1)"/>
      <w:lvlJc w:val="left"/>
      <w:pPr>
        <w:tabs>
          <w:tab w:val="num" w:pos="3664"/>
        </w:tabs>
        <w:ind w:left="366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8450748"/>
    <w:multiLevelType w:val="hybridMultilevel"/>
    <w:tmpl w:val="45C02F46"/>
    <w:lvl w:ilvl="0" w:tplc="083E89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26BEC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300327F5"/>
    <w:multiLevelType w:val="multilevel"/>
    <w:tmpl w:val="4F4A2F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324E1546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C39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D5908"/>
    <w:multiLevelType w:val="hybridMultilevel"/>
    <w:tmpl w:val="1E7A911E"/>
    <w:lvl w:ilvl="0" w:tplc="2C7C1E9E">
      <w:start w:val="1"/>
      <w:numFmt w:val="upperRoman"/>
      <w:lvlText w:val="%1."/>
      <w:lvlJc w:val="left"/>
      <w:pPr>
        <w:ind w:left="2340" w:hanging="72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1673F9B"/>
    <w:multiLevelType w:val="hybridMultilevel"/>
    <w:tmpl w:val="A0E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B2903"/>
    <w:multiLevelType w:val="hybridMultilevel"/>
    <w:tmpl w:val="B2B6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96FB9"/>
    <w:multiLevelType w:val="hybridMultilevel"/>
    <w:tmpl w:val="BD7844B4"/>
    <w:lvl w:ilvl="0" w:tplc="FD182B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1AF8"/>
    <w:multiLevelType w:val="multilevel"/>
    <w:tmpl w:val="1786F6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660B73BA"/>
    <w:multiLevelType w:val="hybridMultilevel"/>
    <w:tmpl w:val="1510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5046"/>
    <w:multiLevelType w:val="multilevel"/>
    <w:tmpl w:val="4C2C86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6B0907C9"/>
    <w:multiLevelType w:val="hybridMultilevel"/>
    <w:tmpl w:val="DA8EF6D8"/>
    <w:lvl w:ilvl="0" w:tplc="C284D6D8">
      <w:start w:val="1"/>
      <w:numFmt w:val="decimal"/>
      <w:lvlText w:val="%1)"/>
      <w:lvlJc w:val="left"/>
      <w:pPr>
        <w:ind w:left="1131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abstractNum w:abstractNumId="23" w15:restartNumberingAfterBreak="0">
    <w:nsid w:val="6B5C71D4"/>
    <w:multiLevelType w:val="multilevel"/>
    <w:tmpl w:val="7EEA77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6C9E2FA0"/>
    <w:multiLevelType w:val="hybridMultilevel"/>
    <w:tmpl w:val="A01A843C"/>
    <w:lvl w:ilvl="0" w:tplc="6E6EEA7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B9752A"/>
    <w:multiLevelType w:val="hybridMultilevel"/>
    <w:tmpl w:val="C9345518"/>
    <w:lvl w:ilvl="0" w:tplc="F84C08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C4898"/>
    <w:multiLevelType w:val="hybridMultilevel"/>
    <w:tmpl w:val="470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E17C9"/>
    <w:multiLevelType w:val="hybridMultilevel"/>
    <w:tmpl w:val="B6E0494C"/>
    <w:lvl w:ilvl="0" w:tplc="34305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375400"/>
    <w:multiLevelType w:val="hybridMultilevel"/>
    <w:tmpl w:val="B6F8E7C6"/>
    <w:lvl w:ilvl="0" w:tplc="8D903A4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18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26"/>
  </w:num>
  <w:num w:numId="29">
    <w:abstractNumId w:val="7"/>
  </w:num>
  <w:num w:numId="30">
    <w:abstractNumId w:val="16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93"/>
    <w:rsid w:val="00011EBD"/>
    <w:rsid w:val="00026335"/>
    <w:rsid w:val="000B283C"/>
    <w:rsid w:val="000E0BBF"/>
    <w:rsid w:val="0010026C"/>
    <w:rsid w:val="001710A5"/>
    <w:rsid w:val="00196A71"/>
    <w:rsid w:val="001B26DA"/>
    <w:rsid w:val="001B4054"/>
    <w:rsid w:val="001D26E2"/>
    <w:rsid w:val="001D5A9B"/>
    <w:rsid w:val="001F23E3"/>
    <w:rsid w:val="00204923"/>
    <w:rsid w:val="00224CD8"/>
    <w:rsid w:val="00230670"/>
    <w:rsid w:val="00285C45"/>
    <w:rsid w:val="002C15B5"/>
    <w:rsid w:val="002C50DD"/>
    <w:rsid w:val="002F30B7"/>
    <w:rsid w:val="00307761"/>
    <w:rsid w:val="00341910"/>
    <w:rsid w:val="0035546F"/>
    <w:rsid w:val="003D5045"/>
    <w:rsid w:val="003E3B70"/>
    <w:rsid w:val="003E3FF8"/>
    <w:rsid w:val="003F24F7"/>
    <w:rsid w:val="004C3D36"/>
    <w:rsid w:val="004D44BD"/>
    <w:rsid w:val="004E675A"/>
    <w:rsid w:val="004F3A69"/>
    <w:rsid w:val="00555199"/>
    <w:rsid w:val="00573A67"/>
    <w:rsid w:val="0059472F"/>
    <w:rsid w:val="00595BF0"/>
    <w:rsid w:val="005A205E"/>
    <w:rsid w:val="005B4293"/>
    <w:rsid w:val="005D1F25"/>
    <w:rsid w:val="005E18FC"/>
    <w:rsid w:val="005E7352"/>
    <w:rsid w:val="005F785C"/>
    <w:rsid w:val="00602815"/>
    <w:rsid w:val="0061429D"/>
    <w:rsid w:val="00696D44"/>
    <w:rsid w:val="006F0746"/>
    <w:rsid w:val="00725289"/>
    <w:rsid w:val="00796458"/>
    <w:rsid w:val="007C2407"/>
    <w:rsid w:val="007D0632"/>
    <w:rsid w:val="007D3DB6"/>
    <w:rsid w:val="007F3C05"/>
    <w:rsid w:val="007F6D60"/>
    <w:rsid w:val="00802BCB"/>
    <w:rsid w:val="008121AD"/>
    <w:rsid w:val="00855824"/>
    <w:rsid w:val="00860A99"/>
    <w:rsid w:val="00867565"/>
    <w:rsid w:val="00892CED"/>
    <w:rsid w:val="008D3B41"/>
    <w:rsid w:val="008E7BDA"/>
    <w:rsid w:val="008F358E"/>
    <w:rsid w:val="00901F80"/>
    <w:rsid w:val="00926195"/>
    <w:rsid w:val="009574AD"/>
    <w:rsid w:val="0099535D"/>
    <w:rsid w:val="009B787E"/>
    <w:rsid w:val="009F63F7"/>
    <w:rsid w:val="00A3642D"/>
    <w:rsid w:val="00A600B5"/>
    <w:rsid w:val="00A70F7A"/>
    <w:rsid w:val="00A82928"/>
    <w:rsid w:val="00AA39C5"/>
    <w:rsid w:val="00AC026F"/>
    <w:rsid w:val="00AF33B2"/>
    <w:rsid w:val="00B02506"/>
    <w:rsid w:val="00B25EF6"/>
    <w:rsid w:val="00B30C98"/>
    <w:rsid w:val="00B75C6D"/>
    <w:rsid w:val="00BA1B03"/>
    <w:rsid w:val="00BB5C48"/>
    <w:rsid w:val="00BB6263"/>
    <w:rsid w:val="00BF7EAE"/>
    <w:rsid w:val="00C21DC8"/>
    <w:rsid w:val="00C42745"/>
    <w:rsid w:val="00C83BD1"/>
    <w:rsid w:val="00CB2C32"/>
    <w:rsid w:val="00CC5B52"/>
    <w:rsid w:val="00CD44E9"/>
    <w:rsid w:val="00CD7ECA"/>
    <w:rsid w:val="00D03923"/>
    <w:rsid w:val="00D0674A"/>
    <w:rsid w:val="00D14CD0"/>
    <w:rsid w:val="00D1581E"/>
    <w:rsid w:val="00D16DF7"/>
    <w:rsid w:val="00D338B6"/>
    <w:rsid w:val="00D4139A"/>
    <w:rsid w:val="00D96FFE"/>
    <w:rsid w:val="00DA3D75"/>
    <w:rsid w:val="00DC5219"/>
    <w:rsid w:val="00DD4CDF"/>
    <w:rsid w:val="00DE459C"/>
    <w:rsid w:val="00DE7C05"/>
    <w:rsid w:val="00DF4F77"/>
    <w:rsid w:val="00E42959"/>
    <w:rsid w:val="00E47874"/>
    <w:rsid w:val="00E6324C"/>
    <w:rsid w:val="00EA7CA9"/>
    <w:rsid w:val="00EC1098"/>
    <w:rsid w:val="00EF58D0"/>
    <w:rsid w:val="00F0029D"/>
    <w:rsid w:val="00F14942"/>
    <w:rsid w:val="00F33E26"/>
    <w:rsid w:val="00F543B7"/>
    <w:rsid w:val="00F86D1F"/>
    <w:rsid w:val="00F87AB1"/>
    <w:rsid w:val="00F93293"/>
    <w:rsid w:val="00FB390F"/>
    <w:rsid w:val="00FB77F6"/>
    <w:rsid w:val="00FC55F8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CAD79-3936-42F9-91EE-80602B8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293"/>
  </w:style>
  <w:style w:type="character" w:styleId="a5">
    <w:name w:val="page number"/>
    <w:basedOn w:val="a0"/>
    <w:rsid w:val="005B4293"/>
  </w:style>
  <w:style w:type="paragraph" w:styleId="a6">
    <w:name w:val="footer"/>
    <w:basedOn w:val="a"/>
    <w:link w:val="a7"/>
    <w:rsid w:val="005B4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5B4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5B42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5B4293"/>
    <w:pPr>
      <w:widowControl w:val="0"/>
      <w:shd w:val="clear" w:color="auto" w:fill="FFFFFF"/>
      <w:spacing w:after="0" w:line="32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5B4293"/>
    <w:pPr>
      <w:ind w:left="720"/>
      <w:contextualSpacing/>
    </w:pPr>
  </w:style>
  <w:style w:type="table" w:styleId="aa">
    <w:name w:val="Table Grid"/>
    <w:basedOn w:val="a1"/>
    <w:uiPriority w:val="39"/>
    <w:rsid w:val="005B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B4293"/>
  </w:style>
  <w:style w:type="paragraph" w:customStyle="1" w:styleId="s16">
    <w:name w:val="s_16"/>
    <w:basedOn w:val="a"/>
    <w:rsid w:val="005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4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96033B-DB72-4BA6-803F-C128AAD5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26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59</cp:revision>
  <cp:lastPrinted>2023-11-27T10:32:00Z</cp:lastPrinted>
  <dcterms:created xsi:type="dcterms:W3CDTF">2023-11-14T03:34:00Z</dcterms:created>
  <dcterms:modified xsi:type="dcterms:W3CDTF">2023-12-06T05:48:00Z</dcterms:modified>
</cp:coreProperties>
</file>